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1  Daily ice observations</w:t>
      </w:r>
    </w:p>
    <w:p>
      <w:pPr>
        <w:spacing w:after="160"/>
      </w:pPr>
      <w:r>
        <w:rPr>
          <w:b w:val="0"/>
        </w:rPr>
        <w:t>Record what you see and what is reported. Use your lead ice maker’s approved local procedures. This sheet does not set operating targets or authorize maintenance.</w:t>
      </w:r>
    </w:p>
    <w:p>
      <w:pPr>
        <w:spacing w:after="120"/>
      </w:pPr>
      <w:r>
        <w:rPr>
          <w:b w:val="0"/>
        </w:rPr>
        <w:t>Club / facility _________________________  Date __________  Shift __________</w:t>
      </w:r>
    </w:p>
    <w:p>
      <w:pPr>
        <w:spacing w:after="120"/>
      </w:pPr>
      <w:r>
        <w:rPr>
          <w:b w:val="0"/>
        </w:rPr>
        <w:t>Observer _____________________  Sheets __________  Lead __________________</w:t>
      </w:r>
    </w:p>
    <w:p>
      <w:pPr>
        <w:spacing w:after="120"/>
      </w:pPr>
      <w:r>
        <w:rPr>
          <w:b w:val="0"/>
        </w:rPr>
        <w:t>Local procedure / version __________________  Previous log _________________</w:t>
      </w:r>
    </w:p>
    <w:p>
      <w:pPr>
        <w:pStyle w:val="Heading1"/>
      </w:pPr>
      <w:r>
        <w:t>Start with the handover</w:t>
      </w:r>
    </w:p>
    <w:p>
      <w:pPr>
        <w:spacing w:after="120"/>
      </w:pPr>
      <w:r>
        <w:rPr>
          <w:b w:val="0"/>
        </w:rPr>
        <w:t>Outstanding issue or restriction __________________________________________</w:t>
      </w:r>
    </w:p>
    <w:p>
      <w:pPr>
        <w:spacing w:after="120"/>
      </w:pPr>
      <w:r>
        <w:rPr>
          <w:b w:val="0"/>
        </w:rPr>
        <w:t>Person responsible _____________________  Next review _____________________</w:t>
      </w:r>
    </w:p>
    <w:p>
      <w:pPr>
        <w:pStyle w:val="Heading1"/>
      </w:pPr>
      <w:r>
        <w:t>Observations and accessible readings</w:t>
      </w:r>
    </w:p>
    <w:p>
      <w:pPr>
        <w:spacing w:after="120"/>
      </w:pPr>
      <w:r>
        <w:rPr>
          <w:b w:val="0"/>
          <w:sz w:val="18"/>
        </w:rPr>
        <w:t>If authorized, record displayed readings with units, instrument and location. Leave controls unchanged. Note visible frost, condensation, debris or surface concerns without trying to diagnose the cause.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224"/>
        <w:gridCol w:w="4392"/>
        <w:gridCol w:w="2520"/>
        <w:gridCol w:w="2146"/>
      </w:tblGrid>
      <w:tr>
        <w:trPr>
          <w:tblHeader/>
          <w:cantSplit/>
        </w:trPr>
        <w:tc>
          <w:tcPr>
            <w:tcW w:type="dxa" w:w="1224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shd w:fill="E8EDF2"/>
          </w:tcPr>
          <w:p>
            <w:pPr>
              <w:spacing w:after="0" w:before="0" w:line="247" w:lineRule="auto"/>
            </w:pPr>
            <w:r>
              <w:rPr>
                <w:b/>
                <w:sz w:val="18"/>
              </w:rPr>
              <w:t>Time / sheet</w:t>
            </w:r>
          </w:p>
        </w:tc>
        <w:tc>
          <w:tcPr>
            <w:tcW w:type="dxa" w:w="4392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shd w:fill="E8EDF2"/>
          </w:tcPr>
          <w:p>
            <w:pPr>
              <w:spacing w:after="0" w:before="0" w:line="247" w:lineRule="auto"/>
            </w:pPr>
            <w:r>
              <w:rPr>
                <w:b/>
                <w:sz w:val="18"/>
              </w:rPr>
              <w:t>Observation or reading</w:t>
              <w:br/>
              <w:t>Include units and location</w:t>
            </w:r>
          </w:p>
        </w:tc>
        <w:tc>
          <w:tcPr>
            <w:tcW w:type="dxa" w:w="2520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shd w:fill="E8EDF2"/>
          </w:tcPr>
          <w:p>
            <w:pPr>
              <w:spacing w:after="0" w:before="0" w:line="247" w:lineRule="auto"/>
            </w:pPr>
            <w:r>
              <w:rPr>
                <w:b/>
                <w:sz w:val="18"/>
              </w:rPr>
              <w:t>Context or change</w:t>
              <w:br/>
              <w:t>Draw, traffic, weather</w:t>
            </w:r>
          </w:p>
        </w:tc>
        <w:tc>
          <w:tcPr>
            <w:tcW w:type="dxa" w:w="2146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shd w:fill="E8EDF2"/>
          </w:tcPr>
          <w:p>
            <w:pPr>
              <w:spacing w:after="0" w:before="0" w:line="247" w:lineRule="auto"/>
            </w:pPr>
            <w:r>
              <w:rPr>
                <w:b/>
                <w:sz w:val="18"/>
              </w:rPr>
              <w:t>Reported to / time</w:t>
            </w:r>
          </w:p>
        </w:tc>
      </w:tr>
      <w:tr>
        <w:trPr>
          <w:trHeight w:val="734"/>
          <w:cantSplit/>
        </w:trPr>
        <w:tc>
          <w:tcPr>
            <w:tcW w:type="dxa" w:w="1224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 w:before="0" w:line="247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392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 w:before="0" w:line="247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520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 w:before="0" w:line="247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146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 w:before="0" w:line="247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734"/>
          <w:cantSplit/>
        </w:trPr>
        <w:tc>
          <w:tcPr>
            <w:tcW w:type="dxa" w:w="1224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 w:before="0" w:line="247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392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 w:before="0" w:line="247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520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 w:before="0" w:line="247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146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 w:before="0" w:line="247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734"/>
          <w:cantSplit/>
        </w:trPr>
        <w:tc>
          <w:tcPr>
            <w:tcW w:type="dxa" w:w="1224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 w:before="0" w:line="247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392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 w:before="0" w:line="247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520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 w:before="0" w:line="247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146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 w:before="0" w:line="247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734"/>
          <w:cantSplit/>
        </w:trPr>
        <w:tc>
          <w:tcPr>
            <w:tcW w:type="dxa" w:w="1224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 w:before="0" w:line="247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392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 w:before="0" w:line="247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520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 w:before="0" w:line="247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146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 w:before="0" w:line="247" w:lineRule="auto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20" w:line="84" w:lineRule="auto"/>
      </w:pPr>
      <w:r>
        <w:rPr>
          <w:b w:val="0"/>
        </w:rPr>
      </w:r>
    </w:p>
    <w:p>
      <w:pPr>
        <w:pStyle w:val="Heading1"/>
      </w:pPr>
      <w:r>
        <w:t>Player report to pass on</w:t>
      </w:r>
    </w:p>
    <w:p>
      <w:pPr>
        <w:spacing w:after="120"/>
      </w:pPr>
      <w:r>
        <w:rPr>
          <w:b w:val="0"/>
        </w:rPr>
        <w:t>Report / behavior ______________________________________________________</w:t>
      </w:r>
    </w:p>
    <w:p>
      <w:pPr>
        <w:spacing w:after="120"/>
      </w:pPr>
      <w:r>
        <w:rPr>
          <w:b w:val="0"/>
        </w:rPr>
        <w:t>Draw / end / path ______________________  Stone number(s) ________________</w:t>
      </w:r>
    </w:p>
    <w:p>
      <w:pPr>
        <w:spacing w:after="120"/>
      </w:pPr>
      <w:r>
        <w:rPr>
          <w:b w:val="0"/>
        </w:rPr>
        <w:t>Repeated or isolated? __________________  Reporter / time __________________</w:t>
      </w:r>
    </w:p>
    <w:p>
      <w:pPr>
        <w:pStyle w:val="Heading1"/>
      </w:pPr>
      <w:r>
        <w:t>Next shift needs to know</w:t>
      </w:r>
    </w:p>
    <w:p>
      <w:pPr>
        <w:keepNext/>
        <w:spacing w:after="40"/>
      </w:pPr>
      <w:r>
        <w:rPr>
          <w:b/>
        </w:rPr>
        <w:t>Open issue or follow up</w:t>
      </w:r>
    </w:p>
    <w:p>
      <w:pPr>
        <w:spacing w:after="20" w:line="396" w:lineRule="auto"/>
      </w:pPr>
      <w:r>
        <w:rPr>
          <w:b w:val="0"/>
          <w:sz w:val="18"/>
        </w:rPr>
        <w:t>________________________________________________________________________________</w:t>
      </w:r>
    </w:p>
    <w:p>
      <w:pPr>
        <w:spacing w:after="20" w:line="396" w:lineRule="auto"/>
      </w:pPr>
      <w:r>
        <w:rPr>
          <w:b w:val="0"/>
          <w:sz w:val="18"/>
        </w:rPr>
        <w:t>________________________________________________________________________________</w:t>
      </w:r>
    </w:p>
    <w:p>
      <w:pPr>
        <w:spacing w:after="120"/>
      </w:pPr>
      <w:r>
        <w:rPr>
          <w:b w:val="0"/>
        </w:rPr>
        <w:t>Owner _____________________  Due / next check ___________________________</w:t>
      </w:r>
    </w:p>
    <w:p>
      <w:pPr>
        <w:spacing w:after="140"/>
      </w:pPr>
      <w:r>
        <w:rPr>
          <w:b w:val="0"/>
        </w:rPr>
        <w:t>Handed over by ____________________  To __________________  Time ________</w:t>
      </w:r>
    </w:p>
    <w:p>
      <w:pPr>
        <w:spacing w:after="0"/>
      </w:pPr>
      <w:r>
        <w:rPr>
          <w:b/>
          <w:sz w:val="18"/>
        </w:rPr>
        <w:t>Escalate safety concerns promptly. For an alarm, suspected leak or other immediate danger, follow the facility’s emergency plan; do not investigate or repair it yourself.</w:t>
      </w:r>
    </w:p>
    <w:p>
      <w:r>
        <w:br w:type="page"/>
      </w:r>
    </w:p>
    <w:p>
      <w:pPr>
        <w:pStyle w:val="Title"/>
      </w:pPr>
      <w:r>
        <w:t>2  Between draw checklist</w:t>
      </w:r>
    </w:p>
    <w:p>
      <w:pPr>
        <w:spacing w:after="160"/>
      </w:pPr>
      <w:r>
        <w:rPr>
          <w:b w:val="0"/>
        </w:rPr>
        <w:t>Use one sheet per turnover. Check only work within your training and authorization. The lead ice maker’s local procedure sets the tasks, sequence and release decision.</w:t>
      </w:r>
    </w:p>
    <w:p>
      <w:pPr>
        <w:spacing w:after="120"/>
      </w:pPr>
      <w:r>
        <w:rPr>
          <w:b w:val="0"/>
        </w:rPr>
        <w:t>Club / facility _________________________  Date __________  Sheets _________</w:t>
      </w:r>
    </w:p>
    <w:p>
      <w:pPr>
        <w:spacing w:after="120"/>
      </w:pPr>
      <w:r>
        <w:rPr>
          <w:b w:val="0"/>
        </w:rPr>
        <w:t>Draw ending __________  Next draw __________  Person checking _____________</w:t>
      </w:r>
    </w:p>
    <w:p>
      <w:pPr>
        <w:spacing w:after="120"/>
      </w:pPr>
      <w:r>
        <w:rPr>
          <w:b w:val="0"/>
        </w:rPr>
        <w:t>Lead ________________________  Local procedure / version __________________</w:t>
      </w:r>
    </w:p>
    <w:p>
      <w:pPr>
        <w:pStyle w:val="Heading1"/>
      </w:pPr>
      <w:r>
        <w:t>Check and record</w:t>
      </w:r>
    </w:p>
    <w:p>
      <w:pPr>
        <w:spacing w:after="120"/>
      </w:pPr>
      <w:r>
        <w:rPr>
          <w:b w:val="0"/>
          <w:sz w:val="18"/>
        </w:rPr>
        <w:t>Mark C = checked, N/A = not applicable, or ! = needs follow up. Explain N/A or ! in the notes. A blank mark is not a completed check.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11"/>
        <w:gridCol w:w="936"/>
        <w:gridCol w:w="4334"/>
      </w:tblGrid>
      <w:tr>
        <w:trPr>
          <w:tblHeader/>
          <w:cantSplit/>
        </w:trPr>
        <w:tc>
          <w:tcPr>
            <w:tcW w:type="dxa" w:w="5011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shd w:fill="E8EDF2"/>
          </w:tcPr>
          <w:p>
            <w:pPr>
              <w:spacing w:after="0" w:before="0" w:line="247" w:lineRule="auto"/>
            </w:pPr>
            <w:r>
              <w:rPr>
                <w:b/>
                <w:sz w:val="18"/>
              </w:rPr>
              <w:t>Check within your assigned role</w:t>
            </w:r>
          </w:p>
        </w:tc>
        <w:tc>
          <w:tcPr>
            <w:tcW w:type="dxa" w:w="936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shd w:fill="E8EDF2"/>
          </w:tcPr>
          <w:p>
            <w:pPr>
              <w:spacing w:after="0" w:before="0" w:line="247" w:lineRule="auto"/>
            </w:pPr>
            <w:r>
              <w:rPr>
                <w:b/>
                <w:sz w:val="18"/>
              </w:rPr>
              <w:t>Mark</w:t>
            </w:r>
          </w:p>
        </w:tc>
        <w:tc>
          <w:tcPr>
            <w:tcW w:type="dxa" w:w="4334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shd w:fill="E8EDF2"/>
          </w:tcPr>
          <w:p>
            <w:pPr>
              <w:spacing w:after="0" w:before="0" w:line="247" w:lineRule="auto"/>
            </w:pPr>
            <w:r>
              <w:rPr>
                <w:b/>
                <w:sz w:val="18"/>
              </w:rPr>
              <w:t>Note or follow up owner</w:t>
            </w:r>
          </w:p>
        </w:tc>
      </w:tr>
      <w:tr>
        <w:trPr>
          <w:trHeight w:val="677"/>
          <w:cantSplit/>
        </w:trPr>
        <w:tc>
          <w:tcPr>
            <w:tcW w:type="dxa" w:w="5011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 w:before="0" w:line="247" w:lineRule="auto"/>
            </w:pPr>
            <w:r>
              <w:rPr>
                <w:b w:val="0"/>
                <w:sz w:val="18"/>
              </w:rPr>
              <w:t>Previous handover and restrictions reviewed.</w:t>
            </w:r>
          </w:p>
        </w:tc>
        <w:tc>
          <w:tcPr>
            <w:tcW w:type="dxa" w:w="936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 w:before="0" w:line="247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334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 w:before="0" w:line="247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677"/>
          <w:cantSplit/>
        </w:trPr>
        <w:tc>
          <w:tcPr>
            <w:tcW w:type="dxa" w:w="5011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 w:before="0" w:line="247" w:lineRule="auto"/>
            </w:pPr>
            <w:r>
              <w:rPr>
                <w:b w:val="0"/>
                <w:sz w:val="18"/>
              </w:rPr>
              <w:t>Work area and access managed under the local procedure.</w:t>
            </w:r>
          </w:p>
        </w:tc>
        <w:tc>
          <w:tcPr>
            <w:tcW w:type="dxa" w:w="936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 w:before="0" w:line="247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334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 w:before="0" w:line="247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677"/>
          <w:cantSplit/>
        </w:trPr>
        <w:tc>
          <w:tcPr>
            <w:tcW w:type="dxa" w:w="5011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 w:before="0" w:line="247" w:lineRule="auto"/>
            </w:pPr>
            <w:r>
              <w:rPr>
                <w:b w:val="0"/>
                <w:sz w:val="18"/>
              </w:rPr>
              <w:t>Visible surface, access-route and equipment concerns checked and reported.</w:t>
            </w:r>
          </w:p>
        </w:tc>
        <w:tc>
          <w:tcPr>
            <w:tcW w:type="dxa" w:w="936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 w:before="0" w:line="247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334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 w:before="0" w:line="247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677"/>
          <w:cantSplit/>
        </w:trPr>
        <w:tc>
          <w:tcPr>
            <w:tcW w:type="dxa" w:w="5011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 w:before="0" w:line="247" w:lineRule="auto"/>
            </w:pPr>
            <w:r>
              <w:rPr>
                <w:b w:val="0"/>
                <w:sz w:val="18"/>
              </w:rPr>
              <w:t>Assigned preparation completed by trained people under the local procedure.</w:t>
            </w:r>
          </w:p>
        </w:tc>
        <w:tc>
          <w:tcPr>
            <w:tcW w:type="dxa" w:w="936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 w:before="0" w:line="247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334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 w:before="0" w:line="247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677"/>
          <w:cantSplit/>
        </w:trPr>
        <w:tc>
          <w:tcPr>
            <w:tcW w:type="dxa" w:w="5011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 w:before="0" w:line="247" w:lineRule="auto"/>
            </w:pPr>
            <w:r>
              <w:rPr>
                <w:b w:val="0"/>
                <w:sz w:val="18"/>
              </w:rPr>
              <w:t>Tools accounted for and stored; suspect items reported.</w:t>
            </w:r>
          </w:p>
        </w:tc>
        <w:tc>
          <w:tcPr>
            <w:tcW w:type="dxa" w:w="936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 w:before="0" w:line="247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334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 w:before="0" w:line="247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677"/>
          <w:cantSplit/>
        </w:trPr>
        <w:tc>
          <w:tcPr>
            <w:tcW w:type="dxa" w:w="5011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 w:before="0" w:line="247" w:lineRule="auto"/>
            </w:pPr>
            <w:r>
              <w:rPr>
                <w:b w:val="0"/>
                <w:sz w:val="18"/>
              </w:rPr>
              <w:t>Unresolved issues passed to the lead before the next draw.</w:t>
            </w:r>
          </w:p>
        </w:tc>
        <w:tc>
          <w:tcPr>
            <w:tcW w:type="dxa" w:w="936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 w:before="0" w:line="247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334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 w:before="0" w:line="247" w:lineRule="auto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20" w:line="84" w:lineRule="auto"/>
      </w:pPr>
      <w:r>
        <w:rPr>
          <w:b w:val="0"/>
        </w:rPr>
      </w:r>
    </w:p>
    <w:p>
      <w:pPr>
        <w:pStyle w:val="Heading1"/>
      </w:pPr>
      <w:r>
        <w:t>Work record</w:t>
      </w:r>
    </w:p>
    <w:p>
      <w:pPr>
        <w:keepNext/>
        <w:spacing w:after="40"/>
      </w:pPr>
      <w:r>
        <w:rPr>
          <w:b/>
        </w:rPr>
        <w:t>Task completed and local procedure reference</w:t>
      </w:r>
    </w:p>
    <w:p>
      <w:pPr>
        <w:spacing w:after="20" w:line="396" w:lineRule="auto"/>
      </w:pPr>
      <w:r>
        <w:rPr>
          <w:b w:val="0"/>
          <w:sz w:val="18"/>
        </w:rPr>
        <w:t>________________________________________________________________________________</w:t>
      </w:r>
    </w:p>
    <w:p>
      <w:pPr>
        <w:spacing w:after="20" w:line="396" w:lineRule="auto"/>
      </w:pPr>
      <w:r>
        <w:rPr>
          <w:b w:val="0"/>
          <w:sz w:val="18"/>
        </w:rPr>
        <w:t>________________________________________________________________________________</w:t>
      </w:r>
    </w:p>
    <w:p>
      <w:pPr>
        <w:spacing w:after="120"/>
      </w:pPr>
      <w:r>
        <w:rPr>
          <w:b w:val="0"/>
        </w:rPr>
        <w:t>Completed by ___________________________  Time __________________________</w:t>
      </w:r>
    </w:p>
    <w:p>
      <w:pPr>
        <w:pStyle w:val="Heading1"/>
      </w:pPr>
      <w:r>
        <w:t>Release for the next draw</w:t>
      </w:r>
    </w:p>
    <w:p>
      <w:pPr>
        <w:spacing w:after="120"/>
      </w:pPr>
      <w:r>
        <w:rPr>
          <w:b w:val="0"/>
          <w:sz w:val="19"/>
        </w:rPr>
        <w:t>Status:  ☐ Awaiting review    ☐ Restricted / held    ☐ Released by authorized lead</w:t>
      </w:r>
    </w:p>
    <w:p>
      <w:pPr>
        <w:spacing w:after="120"/>
      </w:pPr>
      <w:r>
        <w:rPr>
          <w:b w:val="0"/>
        </w:rPr>
        <w:t>Restriction or condition __________________________________________________</w:t>
      </w:r>
    </w:p>
    <w:p>
      <w:pPr>
        <w:spacing w:after="120"/>
      </w:pPr>
      <w:r>
        <w:rPr>
          <w:b w:val="0"/>
        </w:rPr>
        <w:t>Decision by ____________________________  Time __________________________</w:t>
      </w:r>
    </w:p>
    <w:p>
      <w:pPr>
        <w:spacing w:after="120"/>
      </w:pPr>
      <w:r>
        <w:rPr>
          <w:b w:val="0"/>
        </w:rPr>
        <w:t>Next shift / session contact _____________________  Notified at ______________</w:t>
      </w:r>
    </w:p>
    <w:p>
      <w:pPr>
        <w:spacing w:after="0"/>
      </w:pPr>
      <w:r>
        <w:rPr>
          <w:b/>
          <w:sz w:val="18"/>
        </w:rPr>
        <w:t>Do not improvise equipment adjustments, blade work, plant work or chemical use. A checklist never replaces training, equipment instructions or the facility’s emergency plan.</w:t>
      </w:r>
    </w:p>
    <w:p>
      <w:r>
        <w:br w:type="page"/>
      </w:r>
    </w:p>
    <w:p>
      <w:pPr>
        <w:pStyle w:val="Title"/>
      </w:pPr>
      <w:r>
        <w:t>3  Issue and handover record</w:t>
      </w:r>
    </w:p>
    <w:p>
      <w:pPr>
        <w:spacing w:after="160"/>
      </w:pPr>
      <w:r>
        <w:rPr>
          <w:b w:val="0"/>
        </w:rPr>
        <w:t>Capture an operational concern and who will follow it up. Follow emergency procedures first and write only when safe. Use your club’s required incident process for accidents or injuries.</w:t>
      </w:r>
    </w:p>
    <w:p>
      <w:pPr>
        <w:spacing w:after="120"/>
      </w:pPr>
      <w:r>
        <w:rPr>
          <w:b w:val="0"/>
        </w:rPr>
        <w:t>Club / facility _________________________  Date __________  Time __________</w:t>
      </w:r>
    </w:p>
    <w:p>
      <w:pPr>
        <w:spacing w:after="120"/>
      </w:pPr>
      <w:r>
        <w:rPr>
          <w:b w:val="0"/>
        </w:rPr>
        <w:t>Sheet / location ________________________  Equipment ID __________________</w:t>
      </w:r>
    </w:p>
    <w:p>
      <w:pPr>
        <w:spacing w:after="120"/>
      </w:pPr>
      <w:r>
        <w:rPr>
          <w:b w:val="0"/>
        </w:rPr>
        <w:t>Reported by ___________________________  Lead / contact __________________</w:t>
      </w:r>
    </w:p>
    <w:p>
      <w:pPr>
        <w:pStyle w:val="Heading1"/>
      </w:pPr>
      <w:r>
        <w:t>What was observed</w:t>
      </w:r>
    </w:p>
    <w:p>
      <w:pPr>
        <w:keepNext/>
        <w:spacing w:after="40"/>
      </w:pPr>
      <w:r>
        <w:rPr>
          <w:b/>
        </w:rPr>
        <w:t>Describe facts and location without guessing the cause</w:t>
      </w:r>
    </w:p>
    <w:p>
      <w:pPr>
        <w:spacing w:after="20" w:line="396" w:lineRule="auto"/>
      </w:pPr>
      <w:r>
        <w:rPr>
          <w:b w:val="0"/>
          <w:sz w:val="18"/>
        </w:rPr>
        <w:t>________________________________________________________________________________</w:t>
      </w:r>
    </w:p>
    <w:p>
      <w:pPr>
        <w:spacing w:after="20" w:line="396" w:lineRule="auto"/>
      </w:pPr>
      <w:r>
        <w:rPr>
          <w:b w:val="0"/>
          <w:sz w:val="18"/>
        </w:rPr>
        <w:t>________________________________________________________________________________</w:t>
      </w:r>
    </w:p>
    <w:p>
      <w:pPr>
        <w:spacing w:after="20" w:line="396" w:lineRule="auto"/>
      </w:pPr>
      <w:r>
        <w:rPr>
          <w:b w:val="0"/>
          <w:sz w:val="18"/>
        </w:rPr>
        <w:t>________________________________________________________________________________</w:t>
      </w:r>
    </w:p>
    <w:p>
      <w:pPr>
        <w:pStyle w:val="Heading1"/>
      </w:pPr>
      <w:r>
        <w:t>Immediate response and current status</w:t>
      </w:r>
    </w:p>
    <w:p>
      <w:pPr>
        <w:keepNext/>
        <w:spacing w:after="40"/>
      </w:pPr>
      <w:r>
        <w:rPr>
          <w:b/>
        </w:rPr>
        <w:t>Steps taken under local procedures and who directed them</w:t>
      </w:r>
    </w:p>
    <w:p>
      <w:pPr>
        <w:spacing w:after="20" w:line="396" w:lineRule="auto"/>
      </w:pPr>
      <w:r>
        <w:rPr>
          <w:b w:val="0"/>
          <w:sz w:val="18"/>
        </w:rPr>
        <w:t>________________________________________________________________________________</w:t>
      </w:r>
    </w:p>
    <w:p>
      <w:pPr>
        <w:spacing w:after="20" w:line="396" w:lineRule="auto"/>
      </w:pPr>
      <w:r>
        <w:rPr>
          <w:b w:val="0"/>
          <w:sz w:val="18"/>
        </w:rPr>
        <w:t>________________________________________________________________________________</w:t>
      </w:r>
    </w:p>
    <w:p>
      <w:pPr>
        <w:spacing w:after="120"/>
      </w:pPr>
      <w:r>
        <w:rPr>
          <w:b w:val="0"/>
        </w:rPr>
        <w:t>Status / restriction ______________________________________________________</w:t>
      </w:r>
    </w:p>
    <w:p>
      <w:pPr>
        <w:spacing w:after="120"/>
      </w:pPr>
      <w:r>
        <w:rPr>
          <w:b w:val="0"/>
        </w:rPr>
        <w:t>Set by __________________________  Time __________  Record ref. ___________</w:t>
      </w:r>
    </w:p>
    <w:p>
      <w:pPr>
        <w:pStyle w:val="Heading1"/>
      </w:pPr>
      <w:r>
        <w:t>Notifications and follow up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36"/>
        <w:gridCol w:w="2664"/>
        <w:gridCol w:w="4234"/>
        <w:gridCol w:w="2448"/>
      </w:tblGrid>
      <w:tr>
        <w:trPr>
          <w:tblHeader/>
          <w:cantSplit/>
        </w:trPr>
        <w:tc>
          <w:tcPr>
            <w:tcW w:type="dxa" w:w="936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shd w:fill="E8EDF2"/>
          </w:tcPr>
          <w:p>
            <w:pPr>
              <w:spacing w:after="0" w:before="0" w:line="247" w:lineRule="auto"/>
            </w:pPr>
            <w:r>
              <w:rPr>
                <w:b/>
                <w:sz w:val="18"/>
              </w:rPr>
              <w:t>Time</w:t>
            </w:r>
          </w:p>
        </w:tc>
        <w:tc>
          <w:tcPr>
            <w:tcW w:type="dxa" w:w="2664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shd w:fill="E8EDF2"/>
          </w:tcPr>
          <w:p>
            <w:pPr>
              <w:spacing w:after="0" w:before="0" w:line="247" w:lineRule="auto"/>
            </w:pPr>
            <w:r>
              <w:rPr>
                <w:b/>
                <w:sz w:val="18"/>
              </w:rPr>
              <w:t>Person / role notified</w:t>
            </w:r>
          </w:p>
        </w:tc>
        <w:tc>
          <w:tcPr>
            <w:tcW w:type="dxa" w:w="4234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shd w:fill="E8EDF2"/>
          </w:tcPr>
          <w:p>
            <w:pPr>
              <w:spacing w:after="0" w:before="0" w:line="247" w:lineRule="auto"/>
            </w:pPr>
            <w:r>
              <w:rPr>
                <w:b/>
                <w:sz w:val="18"/>
              </w:rPr>
              <w:t>Next action or decision needed</w:t>
            </w:r>
          </w:p>
        </w:tc>
        <w:tc>
          <w:tcPr>
            <w:tcW w:type="dxa" w:w="244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shd w:fill="E8EDF2"/>
          </w:tcPr>
          <w:p>
            <w:pPr>
              <w:spacing w:after="0" w:before="0" w:line="247" w:lineRule="auto"/>
            </w:pPr>
            <w:r>
              <w:rPr>
                <w:b/>
                <w:sz w:val="18"/>
              </w:rPr>
              <w:t>Owner / due</w:t>
            </w:r>
          </w:p>
        </w:tc>
      </w:tr>
      <w:tr>
        <w:trPr>
          <w:trHeight w:val="619"/>
          <w:cantSplit/>
        </w:trPr>
        <w:tc>
          <w:tcPr>
            <w:tcW w:type="dxa" w:w="936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 w:before="0" w:line="247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664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 w:before="0" w:line="247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234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 w:before="0" w:line="247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 w:before="0" w:line="247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619"/>
          <w:cantSplit/>
        </w:trPr>
        <w:tc>
          <w:tcPr>
            <w:tcW w:type="dxa" w:w="936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 w:before="0" w:line="247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664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 w:before="0" w:line="247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234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 w:before="0" w:line="247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 w:before="0" w:line="247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619"/>
          <w:cantSplit/>
        </w:trPr>
        <w:tc>
          <w:tcPr>
            <w:tcW w:type="dxa" w:w="936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 w:before="0" w:line="247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664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 w:before="0" w:line="247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234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 w:before="0" w:line="247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 w:before="0" w:line="247" w:lineRule="auto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20" w:line="84" w:lineRule="auto"/>
      </w:pPr>
      <w:r>
        <w:rPr>
          <w:b w:val="0"/>
        </w:rPr>
      </w:r>
    </w:p>
    <w:p>
      <w:pPr>
        <w:pStyle w:val="Heading1"/>
      </w:pPr>
      <w:r>
        <w:t>Handover and return to service</w:t>
      </w:r>
    </w:p>
    <w:p>
      <w:pPr>
        <w:spacing w:after="120"/>
      </w:pPr>
      <w:r>
        <w:rPr>
          <w:b w:val="0"/>
        </w:rPr>
        <w:t>Received by ______________________________  Date / time __________________</w:t>
      </w:r>
    </w:p>
    <w:p>
      <w:pPr>
        <w:spacing w:after="120"/>
      </w:pPr>
      <w:r>
        <w:rPr>
          <w:b w:val="0"/>
        </w:rPr>
        <w:t>Next check / outstanding decision ________________________________________</w:t>
      </w:r>
    </w:p>
    <w:p>
      <w:pPr>
        <w:spacing w:after="120"/>
      </w:pPr>
      <w:r>
        <w:rPr>
          <w:b w:val="0"/>
        </w:rPr>
        <w:t>Release decision and conditions __________________________________________</w:t>
      </w:r>
    </w:p>
    <w:p>
      <w:pPr>
        <w:spacing w:after="120"/>
      </w:pPr>
      <w:r>
        <w:rPr>
          <w:b w:val="0"/>
        </w:rPr>
        <w:t>Authorized decision maker __________________  Date / time _________________</w:t>
      </w:r>
    </w:p>
    <w:p>
      <w:pPr>
        <w:spacing w:after="120"/>
      </w:pPr>
      <w:r>
        <w:rPr>
          <w:b w:val="0"/>
        </w:rPr>
        <w:t>Supporting service / incident record _______________________________________</w:t>
      </w:r>
    </w:p>
    <w:p>
      <w:pPr>
        <w:spacing w:after="0"/>
      </w:pPr>
      <w:r>
        <w:rPr>
          <w:b/>
          <w:sz w:val="18"/>
        </w:rPr>
        <w:t>Keep personal or injury details in the club’s restricted incident process. Plant, refrigeration, electrical and blade-service concerns belong with the responsible lead and qualified service personnel.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50" w:right="979" w:bottom="893" w:left="979" w:header="389" w:footer="38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10282" w:val="right"/>
      </w:tabs>
      <w:spacing w:after="0" w:line="240" w:lineRule="auto"/>
    </w:pPr>
    <w:r>
      <w:rPr>
        <w:sz w:val="15"/>
      </w:rPr>
      <w:t>© 2026 Mary Deuhs / HouseCall. Free noncommercial educational use.</w:t>
      <w:br/>
      <w:t>Print and share with credits intact. Not for resale.</w:t>
    </w:r>
    <w:r>
      <w:rPr>
        <w:sz w:val="15"/>
      </w:rPr>
      <w:tab/>
    </w:r>
    <w:fldSimple w:instr="PAGE"/>
    <w:r>
      <w:rPr>
        <w:sz w:val="15"/>
      </w:rPr>
      <w:t xml:space="preserve"> / 3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</w:pPr>
    <w:r>
      <w:rPr>
        <w:b/>
        <w:sz w:val="16"/>
      </w:rPr>
      <w:t>HOUSECALL  /  ICE MAKERS CORNER</w:t>
    </w:r>
    <w:r>
      <w:rPr>
        <w:sz w:val="16"/>
      </w:rPr>
      <w:t xml:space="preserve">    Learn the game. Love the game.</w:t>
    </w:r>
    <w:r>
      <w:rPr>
        <w:sz w:val="15"/>
      </w:rPr>
      <w:br/>
      <w:t>Original HouseCall worksheet. Review and adapt with your lead ice technician.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0" w:lineRule="auto"/>
    </w:pPr>
    <w:rPr>
      <w:rFonts w:ascii="DejaVu Sans" w:hAnsi="DejaVu Sans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120" w:line="250" w:lineRule="auto"/>
    </w:pPr>
    <w:rPr>
      <w:rFonts w:ascii="DejaVu Sans" w:hAnsi="DejaVu Sans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120" w:line="250" w:lineRule="auto"/>
    </w:pPr>
    <w:rPr>
      <w:rFonts w:ascii="DejaVu Sans" w:hAnsi="DejaVu Sans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20" w:line="250" w:lineRule="auto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50" w:lineRule="auto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20" w:line="250" w:lineRule="auto"/>
      <w:outlineLvl w:val="2"/>
    </w:pPr>
    <w:rPr>
      <w:rFonts w:asciiTheme="majorHAnsi" w:eastAsiaTheme="majorEastAsia" w:hAnsiTheme="majorHAnsi" w:cstheme="majorBidi" w:ascii="DejaVu Sans" w:hAnsi="DejaVu Sans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80" w:line="250" w:lineRule="auto"/>
      <w:contextualSpacing/>
    </w:pPr>
    <w:rPr>
      <w:rFonts w:asciiTheme="majorHAnsi" w:eastAsiaTheme="majorEastAsia" w:hAnsiTheme="majorHAnsi" w:cstheme="majorBidi" w:ascii="DejaVu Sans" w:hAnsi="DejaVu Sans"/>
      <w:b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20" w:line="250" w:lineRule="auto"/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HouseCall Ice Makers Corner Worksheets</dc:title>
  <dc:subject>Daily observations, between draw checks and issue handover</dc:subject>
  <dc:creator>Mary Deuhs / HouseCall</dc:creator>
  <cp:keywords>curling, ice makers, printable, daily log, handover</cp:keywords>
  <dc:description>Original HouseCall educational worksheets. Not a technical operating manual.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